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B0" w:rsidRPr="0016023F" w:rsidRDefault="00860CB0" w:rsidP="00860CB0">
      <w:pPr>
        <w:jc w:val="right"/>
        <w:rPr>
          <w:i/>
          <w:sz w:val="72"/>
          <w:szCs w:val="72"/>
        </w:rPr>
      </w:pPr>
      <w:r w:rsidRPr="0016023F">
        <w:rPr>
          <w:i/>
          <w:sz w:val="72"/>
          <w:szCs w:val="72"/>
        </w:rPr>
        <w:t xml:space="preserve">From Point A </w:t>
      </w:r>
    </w:p>
    <w:p w:rsidR="00FF72EC" w:rsidRPr="001C12A7" w:rsidRDefault="00FF72EC" w:rsidP="00FF72EC">
      <w:pPr>
        <w:spacing w:after="0"/>
        <w:rPr>
          <w:b/>
        </w:rPr>
      </w:pPr>
      <w:r>
        <w:rPr>
          <w:b/>
        </w:rPr>
        <w:t>Case 1</w:t>
      </w:r>
      <w:r w:rsidRPr="001C12A7">
        <w:rPr>
          <w:b/>
        </w:rPr>
        <w:t xml:space="preserve"> - New Life Theological Seminary</w:t>
      </w:r>
    </w:p>
    <w:p w:rsidR="00FF72EC" w:rsidRDefault="00FF72EC" w:rsidP="00FF72EC">
      <w:pPr>
        <w:spacing w:after="0"/>
      </w:pPr>
      <w:r>
        <w:t>In early February of 2014, we had to move our library collection, shelves, tables and chairs in order to prepare for a structural renovation.  Once the renovation project was complete, we had to move everything back to "Point A".</w:t>
      </w:r>
    </w:p>
    <w:p w:rsidR="00FF72EC" w:rsidRDefault="00FF72EC" w:rsidP="00FF72EC">
      <w:pPr>
        <w:spacing w:after="0"/>
      </w:pPr>
      <w:r>
        <w:t>What we learned from this ordeal:</w:t>
      </w:r>
    </w:p>
    <w:p w:rsidR="00FF72EC" w:rsidRDefault="00FF72EC" w:rsidP="00FF72EC">
      <w:pPr>
        <w:spacing w:after="0"/>
      </w:pPr>
    </w:p>
    <w:p w:rsidR="00FF72EC" w:rsidRPr="001C12A7" w:rsidRDefault="00FF72EC" w:rsidP="00FF7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C12A7">
        <w:rPr>
          <w:sz w:val="20"/>
          <w:szCs w:val="20"/>
        </w:rPr>
        <w:t>Make detailed plans first and put them in writing.  Be sequential about every step.</w:t>
      </w:r>
    </w:p>
    <w:p w:rsidR="00FF72EC" w:rsidRPr="001C12A7" w:rsidRDefault="00FF72EC" w:rsidP="00FF7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C12A7">
        <w:rPr>
          <w:sz w:val="20"/>
          <w:szCs w:val="20"/>
        </w:rPr>
        <w:t>Use your own staff or recruit volunteers to perform preliminary tasks</w:t>
      </w:r>
      <w:r>
        <w:rPr>
          <w:sz w:val="20"/>
          <w:szCs w:val="20"/>
        </w:rPr>
        <w:t xml:space="preserve"> (motivate them with pizza)</w:t>
      </w:r>
      <w:r w:rsidRPr="001C12A7">
        <w:rPr>
          <w:sz w:val="20"/>
          <w:szCs w:val="20"/>
        </w:rPr>
        <w:t>.</w:t>
      </w:r>
    </w:p>
    <w:p w:rsidR="00FF72EC" w:rsidRPr="001C12A7" w:rsidRDefault="00FF72EC" w:rsidP="00FF7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C12A7">
        <w:rPr>
          <w:sz w:val="20"/>
          <w:szCs w:val="20"/>
        </w:rPr>
        <w:t>If you need to hire a moving company, look for one that is equipped to move libraries and books.</w:t>
      </w:r>
    </w:p>
    <w:p w:rsidR="00FF72EC" w:rsidRPr="001C12A7" w:rsidRDefault="00FF72EC" w:rsidP="00FF7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C12A7">
        <w:rPr>
          <w:sz w:val="20"/>
          <w:szCs w:val="20"/>
        </w:rPr>
        <w:t xml:space="preserve">If the moving company claims that their staff knows about the importance of keeping books in order, </w:t>
      </w:r>
      <w:proofErr w:type="gramStart"/>
      <w:r w:rsidRPr="001C12A7">
        <w:rPr>
          <w:sz w:val="20"/>
          <w:szCs w:val="20"/>
        </w:rPr>
        <w:t>don't</w:t>
      </w:r>
      <w:proofErr w:type="gramEnd"/>
      <w:r w:rsidRPr="001C12A7">
        <w:rPr>
          <w:sz w:val="20"/>
          <w:szCs w:val="20"/>
        </w:rPr>
        <w:t xml:space="preserve"> believe it</w:t>
      </w:r>
      <w:r>
        <w:rPr>
          <w:sz w:val="20"/>
          <w:szCs w:val="20"/>
        </w:rPr>
        <w:t>.</w:t>
      </w:r>
      <w:r w:rsidRPr="001C12A7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1C12A7">
        <w:rPr>
          <w:sz w:val="20"/>
          <w:szCs w:val="20"/>
        </w:rPr>
        <w:t xml:space="preserve">n reality, movers are </w:t>
      </w:r>
      <w:r w:rsidR="00C162D9">
        <w:rPr>
          <w:sz w:val="20"/>
          <w:szCs w:val="20"/>
        </w:rPr>
        <w:t>w</w:t>
      </w:r>
      <w:r w:rsidRPr="001C12A7">
        <w:rPr>
          <w:sz w:val="20"/>
          <w:szCs w:val="20"/>
        </w:rPr>
        <w:t xml:space="preserve">age </w:t>
      </w:r>
      <w:r w:rsidR="00C162D9">
        <w:rPr>
          <w:sz w:val="20"/>
          <w:szCs w:val="20"/>
        </w:rPr>
        <w:t>laborers</w:t>
      </w:r>
      <w:r w:rsidRPr="001C12A7">
        <w:rPr>
          <w:sz w:val="20"/>
          <w:szCs w:val="20"/>
        </w:rPr>
        <w:t xml:space="preserve"> who know nothing about LC call numbers or Dewey Decimals.</w:t>
      </w:r>
    </w:p>
    <w:p w:rsidR="00FF72EC" w:rsidRPr="001C12A7" w:rsidRDefault="00FF72EC" w:rsidP="00FF7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C12A7">
        <w:rPr>
          <w:sz w:val="20"/>
          <w:szCs w:val="20"/>
        </w:rPr>
        <w:t xml:space="preserve">If anything needs to </w:t>
      </w:r>
      <w:proofErr w:type="gramStart"/>
      <w:r w:rsidRPr="001C12A7">
        <w:rPr>
          <w:sz w:val="20"/>
          <w:szCs w:val="20"/>
        </w:rPr>
        <w:t xml:space="preserve">be </w:t>
      </w:r>
      <w:proofErr w:type="spellStart"/>
      <w:r w:rsidRPr="001C12A7">
        <w:rPr>
          <w:sz w:val="20"/>
          <w:szCs w:val="20"/>
        </w:rPr>
        <w:t>dis</w:t>
      </w:r>
      <w:proofErr w:type="spellEnd"/>
      <w:r w:rsidRPr="001C12A7">
        <w:rPr>
          <w:sz w:val="20"/>
          <w:szCs w:val="20"/>
        </w:rPr>
        <w:t>-assembled</w:t>
      </w:r>
      <w:proofErr w:type="gramEnd"/>
      <w:r w:rsidRPr="001C12A7">
        <w:rPr>
          <w:sz w:val="20"/>
          <w:szCs w:val="20"/>
        </w:rPr>
        <w:t xml:space="preserve"> during the move, be sure to observe that happening so that you will know how to re-assemble things later.  Make sure you have all the </w:t>
      </w:r>
      <w:r>
        <w:rPr>
          <w:sz w:val="20"/>
          <w:szCs w:val="20"/>
        </w:rPr>
        <w:t xml:space="preserve">necessary </w:t>
      </w:r>
      <w:r w:rsidRPr="001C12A7">
        <w:rPr>
          <w:sz w:val="20"/>
          <w:szCs w:val="20"/>
        </w:rPr>
        <w:t>tools.</w:t>
      </w:r>
    </w:p>
    <w:p w:rsidR="00FF72EC" w:rsidRPr="001C12A7" w:rsidRDefault="00FF72EC" w:rsidP="00FF72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C12A7">
        <w:rPr>
          <w:sz w:val="20"/>
          <w:szCs w:val="20"/>
        </w:rPr>
        <w:t>Program the mover's cell phone number in your cell phone</w:t>
      </w:r>
      <w:r>
        <w:rPr>
          <w:sz w:val="20"/>
          <w:szCs w:val="20"/>
        </w:rPr>
        <w:t xml:space="preserve"> and vice-versa</w:t>
      </w:r>
      <w:r w:rsidRPr="001C12A7">
        <w:rPr>
          <w:sz w:val="20"/>
          <w:szCs w:val="20"/>
        </w:rPr>
        <w:t>.</w:t>
      </w:r>
    </w:p>
    <w:p w:rsidR="00FF72EC" w:rsidRPr="001C12A7" w:rsidRDefault="00FF72EC" w:rsidP="00FF72EC">
      <w:pPr>
        <w:pStyle w:val="ListParagraph"/>
        <w:numPr>
          <w:ilvl w:val="0"/>
          <w:numId w:val="1"/>
        </w:numPr>
        <w:spacing w:after="0"/>
      </w:pPr>
      <w:r w:rsidRPr="001C12A7">
        <w:rPr>
          <w:sz w:val="20"/>
          <w:szCs w:val="20"/>
        </w:rPr>
        <w:t>When moving back to Point A, make sure the moving company brings back the same staff as before.</w:t>
      </w:r>
    </w:p>
    <w:p w:rsidR="00366505" w:rsidRDefault="00366505" w:rsidP="00860CB0">
      <w:pPr>
        <w:spacing w:after="0"/>
      </w:pPr>
    </w:p>
    <w:p w:rsidR="00366505" w:rsidRPr="0016023F" w:rsidRDefault="00860CB0" w:rsidP="00860CB0">
      <w:pPr>
        <w:rPr>
          <w:i/>
          <w:sz w:val="72"/>
          <w:szCs w:val="72"/>
        </w:rPr>
      </w:pPr>
      <w:r w:rsidRPr="0016023F">
        <w:rPr>
          <w:i/>
          <w:sz w:val="72"/>
          <w:szCs w:val="72"/>
        </w:rPr>
        <w:lastRenderedPageBreak/>
        <w:t>To Point B</w:t>
      </w:r>
      <w:r w:rsidR="0016023F">
        <w:rPr>
          <w:i/>
          <w:sz w:val="72"/>
          <w:szCs w:val="72"/>
        </w:rPr>
        <w:t>:</w:t>
      </w:r>
    </w:p>
    <w:p w:rsidR="00366505" w:rsidRPr="00E54F47" w:rsidRDefault="00366505" w:rsidP="002A211F">
      <w:pPr>
        <w:spacing w:after="0"/>
        <w:rPr>
          <w:b/>
        </w:rPr>
      </w:pPr>
      <w:r w:rsidRPr="00E54F47">
        <w:rPr>
          <w:b/>
        </w:rPr>
        <w:t>Case 2 - Charlotte School of Law Library</w:t>
      </w:r>
    </w:p>
    <w:p w:rsidR="00366505" w:rsidRDefault="002A211F" w:rsidP="00FF72EC">
      <w:pPr>
        <w:spacing w:after="0"/>
      </w:pPr>
      <w:r>
        <w:t xml:space="preserve">In its brief history, the CSL has already moved twice: once from its original location in Dilworth to Charlotte's </w:t>
      </w:r>
      <w:proofErr w:type="gramStart"/>
      <w:r>
        <w:t>west-side</w:t>
      </w:r>
      <w:proofErr w:type="gramEnd"/>
      <w:r>
        <w:t xml:space="preserve"> in 2008, and a second time in 2012 to the Charlotte Plaza building in uptown Charlotte.</w:t>
      </w:r>
    </w:p>
    <w:p w:rsidR="005D5D3E" w:rsidRDefault="002A211F" w:rsidP="00FF72EC">
      <w:pPr>
        <w:spacing w:after="0"/>
      </w:pPr>
      <w:r>
        <w:t xml:space="preserve">The CSL administration consulted with the library personnel in advance of its most recent move in order to determine the library's needs and how best to provide for them--especially in fulfilling the needs of both students and faculty. </w:t>
      </w:r>
    </w:p>
    <w:p w:rsidR="00AF4305" w:rsidRDefault="002A211F" w:rsidP="00FF72EC">
      <w:pPr>
        <w:spacing w:after="0"/>
      </w:pPr>
      <w:r>
        <w:t>The current CSL library includes:</w:t>
      </w:r>
    </w:p>
    <w:p w:rsidR="00A7249E" w:rsidRPr="00A7249E" w:rsidRDefault="00A7249E" w:rsidP="00FF72EC">
      <w:pPr>
        <w:spacing w:after="0"/>
        <w:rPr>
          <w:sz w:val="20"/>
          <w:szCs w:val="20"/>
        </w:rPr>
      </w:pPr>
    </w:p>
    <w:p w:rsidR="002A211F" w:rsidRPr="00A7249E" w:rsidRDefault="002A211F" w:rsidP="005D5D3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>More study rooms (from 21 to 39)</w:t>
      </w:r>
      <w:r w:rsidR="005D5D3E" w:rsidRPr="00A7249E">
        <w:rPr>
          <w:sz w:val="20"/>
          <w:szCs w:val="20"/>
        </w:rPr>
        <w:t>.</w:t>
      </w:r>
    </w:p>
    <w:p w:rsidR="002A211F" w:rsidRPr="00A7249E" w:rsidRDefault="002A211F" w:rsidP="005D5D3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7249E">
        <w:rPr>
          <w:sz w:val="20"/>
          <w:szCs w:val="20"/>
        </w:rPr>
        <w:t>Designated the whole 4th floor as a quiet zone.</w:t>
      </w:r>
      <w:proofErr w:type="gramEnd"/>
    </w:p>
    <w:p w:rsidR="002A211F" w:rsidRPr="00A7249E" w:rsidRDefault="002A211F" w:rsidP="005D5D3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 xml:space="preserve">Created </w:t>
      </w:r>
      <w:proofErr w:type="gramStart"/>
      <w:r w:rsidRPr="00A7249E">
        <w:rPr>
          <w:sz w:val="20"/>
          <w:szCs w:val="20"/>
        </w:rPr>
        <w:t>a reference</w:t>
      </w:r>
      <w:proofErr w:type="gramEnd"/>
      <w:r w:rsidRPr="00A7249E">
        <w:rPr>
          <w:sz w:val="20"/>
          <w:szCs w:val="20"/>
        </w:rPr>
        <w:t xml:space="preserve"> hallway/offices in a short distance from the reference desk</w:t>
      </w:r>
      <w:r w:rsidR="005D5D3E" w:rsidRPr="00A7249E">
        <w:rPr>
          <w:sz w:val="20"/>
          <w:szCs w:val="20"/>
        </w:rPr>
        <w:t>.</w:t>
      </w:r>
    </w:p>
    <w:p w:rsidR="00366505" w:rsidRPr="00A7249E" w:rsidRDefault="002A211F" w:rsidP="00FF72E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 xml:space="preserve">Added </w:t>
      </w:r>
      <w:proofErr w:type="gramStart"/>
      <w:r w:rsidRPr="00A7249E">
        <w:rPr>
          <w:sz w:val="20"/>
          <w:szCs w:val="20"/>
        </w:rPr>
        <w:t>2</w:t>
      </w:r>
      <w:proofErr w:type="gramEnd"/>
      <w:r w:rsidRPr="00A7249E">
        <w:rPr>
          <w:sz w:val="20"/>
          <w:szCs w:val="20"/>
        </w:rPr>
        <w:t xml:space="preserve"> distinct Research Zones in the reference area, equipped with com</w:t>
      </w:r>
      <w:r w:rsidR="002E2C36" w:rsidRPr="00A7249E">
        <w:rPr>
          <w:sz w:val="20"/>
          <w:szCs w:val="20"/>
        </w:rPr>
        <w:t>-</w:t>
      </w:r>
      <w:proofErr w:type="spellStart"/>
      <w:r w:rsidRPr="00A7249E">
        <w:rPr>
          <w:sz w:val="20"/>
          <w:szCs w:val="20"/>
        </w:rPr>
        <w:t>puter</w:t>
      </w:r>
      <w:proofErr w:type="spellEnd"/>
      <w:r w:rsidRPr="00A7249E">
        <w:rPr>
          <w:sz w:val="20"/>
          <w:szCs w:val="20"/>
        </w:rPr>
        <w:t xml:space="preserve"> hook-ups and large monitors in order to enhance collaborative study.</w:t>
      </w:r>
    </w:p>
    <w:p w:rsidR="005D5D3E" w:rsidRPr="00A7249E" w:rsidRDefault="005D5D3E" w:rsidP="00FF72E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 xml:space="preserve">Included an internal staircase connecting the </w:t>
      </w:r>
      <w:proofErr w:type="gramStart"/>
      <w:r w:rsidRPr="00A7249E">
        <w:rPr>
          <w:sz w:val="20"/>
          <w:szCs w:val="20"/>
        </w:rPr>
        <w:t>4th</w:t>
      </w:r>
      <w:proofErr w:type="gramEnd"/>
      <w:r w:rsidRPr="00A7249E">
        <w:rPr>
          <w:sz w:val="20"/>
          <w:szCs w:val="20"/>
        </w:rPr>
        <w:t xml:space="preserve"> &amp; 5th floors.</w:t>
      </w:r>
    </w:p>
    <w:p w:rsidR="005D5D3E" w:rsidRPr="00A7249E" w:rsidRDefault="005D5D3E" w:rsidP="00FF72E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>Situated the circulation, reference and information help desks directly off the internal st</w:t>
      </w:r>
      <w:r w:rsidR="002E2C36" w:rsidRPr="00A7249E">
        <w:rPr>
          <w:sz w:val="20"/>
          <w:szCs w:val="20"/>
        </w:rPr>
        <w:t>a</w:t>
      </w:r>
      <w:r w:rsidRPr="00A7249E">
        <w:rPr>
          <w:sz w:val="20"/>
          <w:szCs w:val="20"/>
        </w:rPr>
        <w:t>ircase.</w:t>
      </w:r>
    </w:p>
    <w:p w:rsidR="005D5D3E" w:rsidRDefault="002E2C36" w:rsidP="00FF72E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7249E">
        <w:rPr>
          <w:sz w:val="20"/>
          <w:szCs w:val="20"/>
        </w:rPr>
        <w:t>Transitioned all of our treatises, state materials, journals and regional reporters from compact shelving to static shelving.</w:t>
      </w:r>
      <w:proofErr w:type="gramEnd"/>
    </w:p>
    <w:p w:rsidR="00A7249E" w:rsidRPr="00A7249E" w:rsidRDefault="00A7249E" w:rsidP="00A7249E">
      <w:pPr>
        <w:pStyle w:val="ListParagraph"/>
        <w:spacing w:after="0"/>
        <w:rPr>
          <w:sz w:val="20"/>
          <w:szCs w:val="20"/>
        </w:rPr>
      </w:pPr>
    </w:p>
    <w:p w:rsidR="00366505" w:rsidRDefault="00366505" w:rsidP="00FF72EC">
      <w:pPr>
        <w:spacing w:after="0"/>
      </w:pPr>
    </w:p>
    <w:p w:rsidR="009C0748" w:rsidRDefault="009C0748" w:rsidP="00FF72EC">
      <w:pPr>
        <w:spacing w:after="0"/>
      </w:pPr>
    </w:p>
    <w:p w:rsidR="00366505" w:rsidRPr="005E49B2" w:rsidRDefault="002E2C36" w:rsidP="00FF72EC">
      <w:pPr>
        <w:spacing w:after="0"/>
        <w:rPr>
          <w:i/>
          <w:sz w:val="44"/>
          <w:szCs w:val="44"/>
        </w:rPr>
      </w:pPr>
      <w:r>
        <w:rPr>
          <w:i/>
          <w:sz w:val="44"/>
          <w:szCs w:val="44"/>
        </w:rPr>
        <w:t>H</w:t>
      </w:r>
      <w:r w:rsidR="00860CB0" w:rsidRPr="005E49B2">
        <w:rPr>
          <w:i/>
          <w:sz w:val="44"/>
          <w:szCs w:val="44"/>
        </w:rPr>
        <w:t xml:space="preserve">ow to Move a </w:t>
      </w:r>
      <w:r w:rsidR="00366505" w:rsidRPr="005E49B2">
        <w:rPr>
          <w:i/>
          <w:sz w:val="44"/>
          <w:szCs w:val="44"/>
        </w:rPr>
        <w:t>Library</w:t>
      </w:r>
    </w:p>
    <w:p w:rsidR="00860CB0" w:rsidRDefault="00860CB0" w:rsidP="00860CB0">
      <w:pPr>
        <w:spacing w:after="0"/>
      </w:pPr>
    </w:p>
    <w:p w:rsidR="00FF72EC" w:rsidRPr="00E54F47" w:rsidRDefault="00FF72EC" w:rsidP="00FF72EC">
      <w:pPr>
        <w:spacing w:after="0"/>
        <w:rPr>
          <w:b/>
        </w:rPr>
      </w:pPr>
      <w:r>
        <w:rPr>
          <w:b/>
        </w:rPr>
        <w:t>Case 3 –</w:t>
      </w:r>
      <w:r w:rsidRPr="00E54F47">
        <w:rPr>
          <w:b/>
        </w:rPr>
        <w:t xml:space="preserve"> C</w:t>
      </w:r>
      <w:r>
        <w:rPr>
          <w:b/>
        </w:rPr>
        <w:t xml:space="preserve">AI </w:t>
      </w:r>
      <w:r w:rsidRPr="00E54F47">
        <w:rPr>
          <w:b/>
        </w:rPr>
        <w:t>Library</w:t>
      </w:r>
    </w:p>
    <w:p w:rsidR="00860CB0" w:rsidRPr="00AF4305" w:rsidRDefault="002E2C36" w:rsidP="00860CB0">
      <w:pPr>
        <w:spacing w:after="0"/>
        <w:rPr>
          <w:b/>
        </w:rPr>
      </w:pPr>
      <w:r w:rsidRPr="00AF4305">
        <w:rPr>
          <w:b/>
        </w:rPr>
        <w:t>Planning the Move:</w:t>
      </w:r>
    </w:p>
    <w:p w:rsidR="00A7249E" w:rsidRPr="00A7249E" w:rsidRDefault="002E2C36" w:rsidP="00A724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 xml:space="preserve">How many linear feet of books do you have to move? </w:t>
      </w:r>
    </w:p>
    <w:p w:rsidR="00A7249E" w:rsidRPr="00A7249E" w:rsidRDefault="002E2C36" w:rsidP="00A724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>Overestimate the number of carts you will need to move your collections.</w:t>
      </w:r>
    </w:p>
    <w:p w:rsidR="009A3285" w:rsidRPr="00A7249E" w:rsidRDefault="002E2C36" w:rsidP="00A724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gramStart"/>
      <w:r w:rsidRPr="00A7249E">
        <w:rPr>
          <w:sz w:val="20"/>
          <w:szCs w:val="20"/>
        </w:rPr>
        <w:t>Also</w:t>
      </w:r>
      <w:proofErr w:type="gramEnd"/>
      <w:r w:rsidRPr="00A7249E">
        <w:rPr>
          <w:sz w:val="20"/>
          <w:szCs w:val="20"/>
        </w:rPr>
        <w:t xml:space="preserve"> consider what else besides books you need to move.</w:t>
      </w:r>
    </w:p>
    <w:p w:rsidR="00A7249E" w:rsidRDefault="00AF4305" w:rsidP="00A724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gramStart"/>
      <w:r w:rsidRPr="00A7249E">
        <w:rPr>
          <w:sz w:val="20"/>
          <w:szCs w:val="20"/>
        </w:rPr>
        <w:t>Plan for temporary library space.</w:t>
      </w:r>
      <w:proofErr w:type="gramEnd"/>
      <w:r w:rsidRPr="00A7249E">
        <w:rPr>
          <w:sz w:val="20"/>
          <w:szCs w:val="20"/>
        </w:rPr>
        <w:t xml:space="preserve"> </w:t>
      </w:r>
    </w:p>
    <w:p w:rsidR="00A7249E" w:rsidRDefault="00A7249E" w:rsidP="00A724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technology will you need</w:t>
      </w:r>
    </w:p>
    <w:p w:rsidR="00AF4305" w:rsidRDefault="00AF4305" w:rsidP="00A724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>What resources must you have at hand?</w:t>
      </w:r>
    </w:p>
    <w:p w:rsidR="00A7249E" w:rsidRPr="00A7249E" w:rsidRDefault="00A7249E" w:rsidP="00A724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proofErr w:type="gramStart"/>
      <w:r>
        <w:rPr>
          <w:sz w:val="20"/>
          <w:szCs w:val="20"/>
        </w:rPr>
        <w:t>you  know</w:t>
      </w:r>
      <w:proofErr w:type="gramEnd"/>
      <w:r>
        <w:rPr>
          <w:sz w:val="20"/>
          <w:szCs w:val="20"/>
        </w:rPr>
        <w:t xml:space="preserve"> how many books in each call range?</w:t>
      </w:r>
    </w:p>
    <w:p w:rsidR="009A3285" w:rsidRPr="00AF4305" w:rsidRDefault="00AF4305" w:rsidP="005357F4">
      <w:pPr>
        <w:pStyle w:val="ListParagraph"/>
        <w:spacing w:after="0"/>
        <w:ind w:left="0"/>
        <w:rPr>
          <w:b/>
          <w:sz w:val="24"/>
          <w:szCs w:val="24"/>
        </w:rPr>
      </w:pPr>
      <w:r w:rsidRPr="00AF4305">
        <w:rPr>
          <w:b/>
          <w:sz w:val="24"/>
          <w:szCs w:val="24"/>
        </w:rPr>
        <w:t>Working with Movers:</w:t>
      </w:r>
    </w:p>
    <w:p w:rsidR="00A7249E" w:rsidRDefault="00AF4305" w:rsidP="00A7249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>Movers claim that they have book carts, but in reality, what</w:t>
      </w:r>
      <w:r w:rsidR="00A7249E">
        <w:rPr>
          <w:sz w:val="20"/>
          <w:szCs w:val="20"/>
        </w:rPr>
        <w:t xml:space="preserve"> they have are boxes on wheels.</w:t>
      </w:r>
    </w:p>
    <w:p w:rsidR="00A7249E" w:rsidRDefault="00AF4305" w:rsidP="00A7249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 xml:space="preserve">Take the time at the beginning </w:t>
      </w:r>
      <w:r w:rsidR="00A7249E">
        <w:rPr>
          <w:sz w:val="20"/>
          <w:szCs w:val="20"/>
        </w:rPr>
        <w:t xml:space="preserve">to explain </w:t>
      </w:r>
      <w:r w:rsidRPr="00A7249E">
        <w:rPr>
          <w:sz w:val="20"/>
          <w:szCs w:val="20"/>
        </w:rPr>
        <w:t>the need to keep books in sequential order, and watch the</w:t>
      </w:r>
      <w:r w:rsidR="00A7249E">
        <w:rPr>
          <w:sz w:val="20"/>
          <w:szCs w:val="20"/>
        </w:rPr>
        <w:t xml:space="preserve"> </w:t>
      </w:r>
      <w:r w:rsidRPr="00A7249E">
        <w:rPr>
          <w:sz w:val="20"/>
          <w:szCs w:val="20"/>
        </w:rPr>
        <w:t>m</w:t>
      </w:r>
      <w:r w:rsidR="00A7249E">
        <w:rPr>
          <w:sz w:val="20"/>
          <w:szCs w:val="20"/>
        </w:rPr>
        <w:t>overs</w:t>
      </w:r>
      <w:r w:rsidRPr="00A7249E">
        <w:rPr>
          <w:sz w:val="20"/>
          <w:szCs w:val="20"/>
        </w:rPr>
        <w:t xml:space="preserve"> closely as they work. </w:t>
      </w:r>
    </w:p>
    <w:p w:rsidR="001C12A7" w:rsidRPr="00A7249E" w:rsidRDefault="00AF4305" w:rsidP="00A7249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>Also, attach labels on the end of each cart.</w:t>
      </w:r>
    </w:p>
    <w:p w:rsidR="00AF4305" w:rsidRPr="00AF4305" w:rsidRDefault="00AF4305" w:rsidP="005357F4">
      <w:pPr>
        <w:pStyle w:val="ListParagraph"/>
        <w:spacing w:after="0"/>
        <w:ind w:left="0"/>
        <w:rPr>
          <w:b/>
          <w:sz w:val="24"/>
          <w:szCs w:val="24"/>
        </w:rPr>
      </w:pPr>
      <w:r w:rsidRPr="00AF4305">
        <w:rPr>
          <w:b/>
          <w:sz w:val="24"/>
          <w:szCs w:val="24"/>
        </w:rPr>
        <w:t xml:space="preserve">Putting it </w:t>
      </w:r>
      <w:proofErr w:type="gramStart"/>
      <w:r w:rsidRPr="00AF4305">
        <w:rPr>
          <w:b/>
          <w:sz w:val="24"/>
          <w:szCs w:val="24"/>
        </w:rPr>
        <w:t>Together</w:t>
      </w:r>
      <w:proofErr w:type="gramEnd"/>
      <w:r w:rsidRPr="00AF4305">
        <w:rPr>
          <w:b/>
          <w:sz w:val="24"/>
          <w:szCs w:val="24"/>
        </w:rPr>
        <w:t>:</w:t>
      </w:r>
    </w:p>
    <w:p w:rsidR="00A7249E" w:rsidRDefault="00AF4305" w:rsidP="00A7249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 xml:space="preserve">Diagram the destination and determine specifically where everything will go. </w:t>
      </w:r>
    </w:p>
    <w:p w:rsidR="00A7249E" w:rsidRDefault="00AF4305" w:rsidP="00A7249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 xml:space="preserve">Determine the starting point of each library collection so that multiple movers can work at the same time. </w:t>
      </w:r>
    </w:p>
    <w:p w:rsidR="00A7249E" w:rsidRDefault="00AF4305" w:rsidP="00A7249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 xml:space="preserve">Plan to keep some of your shelves empty to allow for expansion. </w:t>
      </w:r>
    </w:p>
    <w:p w:rsidR="00FF72EC" w:rsidRDefault="00AF4305" w:rsidP="00A7249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7249E">
        <w:rPr>
          <w:sz w:val="20"/>
          <w:szCs w:val="20"/>
        </w:rPr>
        <w:t xml:space="preserve">Be prepared to do a </w:t>
      </w:r>
      <w:proofErr w:type="gramStart"/>
      <w:r w:rsidRPr="00A7249E">
        <w:rPr>
          <w:sz w:val="20"/>
          <w:szCs w:val="20"/>
        </w:rPr>
        <w:t>shelf-reading</w:t>
      </w:r>
      <w:proofErr w:type="gramEnd"/>
      <w:r w:rsidRPr="00A7249E">
        <w:rPr>
          <w:sz w:val="20"/>
          <w:szCs w:val="20"/>
        </w:rPr>
        <w:t xml:space="preserve"> once the move is complete.</w:t>
      </w:r>
    </w:p>
    <w:p w:rsidR="009C0748" w:rsidRPr="00A7249E" w:rsidRDefault="009C0748" w:rsidP="009C0748">
      <w:pPr>
        <w:pStyle w:val="ListParagraph"/>
        <w:spacing w:after="0"/>
        <w:rPr>
          <w:sz w:val="20"/>
          <w:szCs w:val="20"/>
        </w:rPr>
      </w:pPr>
    </w:p>
    <w:p w:rsidR="00FF72EC" w:rsidRPr="00D05321" w:rsidRDefault="00FF72EC" w:rsidP="00FF72EC">
      <w:pPr>
        <w:pStyle w:val="ListParagraph"/>
        <w:spacing w:after="0"/>
        <w:ind w:left="0"/>
        <w:rPr>
          <w:b/>
          <w:sz w:val="24"/>
          <w:szCs w:val="24"/>
        </w:rPr>
      </w:pPr>
      <w:r w:rsidRPr="00D05321">
        <w:rPr>
          <w:b/>
          <w:sz w:val="24"/>
          <w:szCs w:val="24"/>
        </w:rPr>
        <w:lastRenderedPageBreak/>
        <w:t xml:space="preserve">Case </w:t>
      </w:r>
      <w:r>
        <w:rPr>
          <w:b/>
          <w:sz w:val="24"/>
          <w:szCs w:val="24"/>
        </w:rPr>
        <w:t>Study 1</w:t>
      </w:r>
      <w:r w:rsidRPr="00D05321">
        <w:rPr>
          <w:b/>
          <w:sz w:val="24"/>
          <w:szCs w:val="24"/>
        </w:rPr>
        <w:t xml:space="preserve"> Contact Information</w:t>
      </w:r>
      <w:r>
        <w:rPr>
          <w:b/>
          <w:sz w:val="24"/>
          <w:szCs w:val="24"/>
        </w:rPr>
        <w:t>: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Bob McInnes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Head Librarian, 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New Life Theological Seminary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3117 Whiting Ave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Charlotte, NC 28205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704-334-6882, ext. 104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rmcinnes@nlts.edu</w:t>
      </w:r>
    </w:p>
    <w:p w:rsidR="004B5328" w:rsidRDefault="004B5328" w:rsidP="005357F4">
      <w:pPr>
        <w:pStyle w:val="ListParagraph"/>
        <w:spacing w:after="0"/>
        <w:ind w:left="0"/>
        <w:rPr>
          <w:sz w:val="24"/>
          <w:szCs w:val="24"/>
        </w:rPr>
      </w:pPr>
    </w:p>
    <w:p w:rsidR="00FF72EC" w:rsidRDefault="00FF72EC" w:rsidP="005357F4">
      <w:pPr>
        <w:pStyle w:val="ListParagraph"/>
        <w:spacing w:after="0"/>
        <w:ind w:left="0"/>
        <w:rPr>
          <w:sz w:val="24"/>
          <w:szCs w:val="24"/>
        </w:rPr>
      </w:pPr>
    </w:p>
    <w:p w:rsidR="00FF72EC" w:rsidRDefault="00FF72EC" w:rsidP="005357F4">
      <w:pPr>
        <w:pStyle w:val="ListParagraph"/>
        <w:spacing w:after="0"/>
        <w:ind w:left="0"/>
        <w:rPr>
          <w:sz w:val="24"/>
          <w:szCs w:val="24"/>
        </w:rPr>
      </w:pPr>
    </w:p>
    <w:p w:rsidR="00FF72EC" w:rsidRPr="00D05321" w:rsidRDefault="00FF72EC" w:rsidP="00FF72EC">
      <w:pPr>
        <w:pStyle w:val="ListParagraph"/>
        <w:spacing w:after="0"/>
        <w:ind w:left="0"/>
        <w:rPr>
          <w:b/>
          <w:sz w:val="24"/>
          <w:szCs w:val="24"/>
        </w:rPr>
      </w:pPr>
      <w:r w:rsidRPr="00D05321">
        <w:rPr>
          <w:b/>
          <w:sz w:val="24"/>
          <w:szCs w:val="24"/>
        </w:rPr>
        <w:t xml:space="preserve">Case </w:t>
      </w:r>
      <w:r>
        <w:rPr>
          <w:b/>
          <w:sz w:val="24"/>
          <w:szCs w:val="24"/>
        </w:rPr>
        <w:t xml:space="preserve">Study </w:t>
      </w:r>
      <w:r w:rsidRPr="00D05321">
        <w:rPr>
          <w:b/>
          <w:sz w:val="24"/>
          <w:szCs w:val="24"/>
        </w:rPr>
        <w:t>2 Contact Information</w:t>
      </w:r>
      <w:r>
        <w:rPr>
          <w:b/>
          <w:sz w:val="24"/>
          <w:szCs w:val="24"/>
        </w:rPr>
        <w:t>: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Brian Trippodo</w:t>
      </w:r>
    </w:p>
    <w:p w:rsidR="00FF72EC" w:rsidRDefault="00A31DAE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Systems and Collections Librarian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Charlotte School of Law</w:t>
      </w:r>
    </w:p>
    <w:p w:rsidR="00FF72EC" w:rsidRDefault="00A31DAE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201 South College Street</w:t>
      </w:r>
    </w:p>
    <w:p w:rsidR="00A31DAE" w:rsidRDefault="00A31DAE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Suite 400</w:t>
      </w:r>
    </w:p>
    <w:p w:rsidR="00A31DAE" w:rsidRDefault="00A31DAE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Charlotte, NC 28244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704-971-8572</w:t>
      </w:r>
    </w:p>
    <w:p w:rsidR="00FF72EC" w:rsidRDefault="00FF72EC" w:rsidP="00FF72E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btrippodo@charlottelaw.edu</w:t>
      </w:r>
    </w:p>
    <w:p w:rsidR="00FF72EC" w:rsidRDefault="00FF72EC" w:rsidP="005357F4">
      <w:pPr>
        <w:pStyle w:val="ListParagraph"/>
        <w:spacing w:after="0"/>
        <w:ind w:left="0"/>
        <w:rPr>
          <w:sz w:val="24"/>
          <w:szCs w:val="24"/>
        </w:rPr>
      </w:pPr>
    </w:p>
    <w:p w:rsidR="00AF4305" w:rsidRDefault="00AF4305" w:rsidP="005357F4">
      <w:pPr>
        <w:pStyle w:val="ListParagraph"/>
        <w:spacing w:after="0"/>
        <w:ind w:left="0"/>
        <w:rPr>
          <w:sz w:val="24"/>
          <w:szCs w:val="24"/>
        </w:rPr>
      </w:pPr>
    </w:p>
    <w:p w:rsidR="004B5328" w:rsidRPr="00D05321" w:rsidRDefault="004B5328" w:rsidP="004B5328">
      <w:pPr>
        <w:pStyle w:val="ListParagraph"/>
        <w:spacing w:after="0"/>
        <w:ind w:left="0"/>
        <w:rPr>
          <w:b/>
          <w:sz w:val="24"/>
          <w:szCs w:val="24"/>
        </w:rPr>
      </w:pPr>
      <w:r w:rsidRPr="00D05321">
        <w:rPr>
          <w:b/>
          <w:sz w:val="24"/>
          <w:szCs w:val="24"/>
        </w:rPr>
        <w:t xml:space="preserve">Case </w:t>
      </w:r>
      <w:r w:rsidR="00FF72EC">
        <w:rPr>
          <w:b/>
          <w:sz w:val="24"/>
          <w:szCs w:val="24"/>
        </w:rPr>
        <w:t>Study 3</w:t>
      </w:r>
      <w:r w:rsidRPr="00D05321">
        <w:rPr>
          <w:b/>
          <w:sz w:val="24"/>
          <w:szCs w:val="24"/>
        </w:rPr>
        <w:t xml:space="preserve"> Contact Information</w:t>
      </w:r>
      <w:r>
        <w:rPr>
          <w:b/>
          <w:sz w:val="24"/>
          <w:szCs w:val="24"/>
        </w:rPr>
        <w:t>:</w:t>
      </w:r>
    </w:p>
    <w:p w:rsidR="004B5328" w:rsidRDefault="004B5328" w:rsidP="004B532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Cheryl Ann Coyle</w:t>
      </w:r>
    </w:p>
    <w:p w:rsidR="004B5328" w:rsidRDefault="005C6D1F" w:rsidP="004B532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Manager-Levine Campus Library</w:t>
      </w:r>
    </w:p>
    <w:p w:rsidR="004B5328" w:rsidRDefault="004B5328" w:rsidP="004B532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Central Piedmont Community College</w:t>
      </w:r>
    </w:p>
    <w:p w:rsidR="004B5328" w:rsidRDefault="005C6D1F" w:rsidP="004B532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Levine Campus LV3120</w:t>
      </w:r>
    </w:p>
    <w:p w:rsidR="005C6D1F" w:rsidRDefault="005C6D1F" w:rsidP="004B532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PO Box 35009, Charlotte, NC 28235</w:t>
      </w:r>
    </w:p>
    <w:p w:rsidR="004B5328" w:rsidRDefault="005C6D1F" w:rsidP="004B532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704-330-2722, ext. 7227</w:t>
      </w:r>
    </w:p>
    <w:p w:rsidR="004B5328" w:rsidRDefault="0033662A" w:rsidP="004B532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Cheryl.Coyle@cpcc.edu</w:t>
      </w:r>
    </w:p>
    <w:p w:rsidR="004B5328" w:rsidRDefault="004B5328" w:rsidP="004B5328">
      <w:pPr>
        <w:pStyle w:val="ListParagraph"/>
        <w:spacing w:after="0"/>
        <w:ind w:left="0"/>
        <w:rPr>
          <w:sz w:val="24"/>
          <w:szCs w:val="24"/>
        </w:rPr>
      </w:pPr>
    </w:p>
    <w:p w:rsidR="004B5328" w:rsidRDefault="004B5328" w:rsidP="004B5328">
      <w:pPr>
        <w:pStyle w:val="ListParagraph"/>
        <w:spacing w:after="0"/>
        <w:ind w:left="0"/>
        <w:rPr>
          <w:sz w:val="24"/>
          <w:szCs w:val="24"/>
        </w:rPr>
      </w:pPr>
    </w:p>
    <w:p w:rsidR="009A3285" w:rsidRDefault="00FF72EC" w:rsidP="00FF72EC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FF72EC">
        <w:rPr>
          <w:noProof/>
          <w:sz w:val="24"/>
          <w:szCs w:val="24"/>
        </w:rPr>
        <w:lastRenderedPageBreak/>
        <w:drawing>
          <wp:inline distT="0" distB="0" distL="0" distR="0">
            <wp:extent cx="1124861" cy="1555667"/>
            <wp:effectExtent l="19050" t="0" r="0" b="0"/>
            <wp:docPr id="3" name="Picture 1" descr="C:\Users\sallen\Desktop\Self-portra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en\Desktop\Self-portrai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31" cy="155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EC" w:rsidRDefault="00FF72EC" w:rsidP="00FF72EC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Bob McInnes</w:t>
      </w:r>
    </w:p>
    <w:p w:rsidR="00FF72EC" w:rsidRDefault="00FF72EC" w:rsidP="00FF72EC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Head Librarian, NLTS</w:t>
      </w:r>
    </w:p>
    <w:p w:rsidR="00FF72EC" w:rsidRDefault="00FF72EC" w:rsidP="005357F4">
      <w:pPr>
        <w:pStyle w:val="ListParagraph"/>
        <w:spacing w:after="0"/>
        <w:ind w:left="0"/>
        <w:rPr>
          <w:sz w:val="24"/>
          <w:szCs w:val="24"/>
        </w:rPr>
      </w:pPr>
    </w:p>
    <w:p w:rsidR="00FF72EC" w:rsidRDefault="00FF72EC" w:rsidP="005357F4">
      <w:pPr>
        <w:pStyle w:val="ListParagraph"/>
        <w:spacing w:after="0"/>
        <w:ind w:left="0"/>
        <w:rPr>
          <w:sz w:val="24"/>
          <w:szCs w:val="24"/>
        </w:rPr>
      </w:pPr>
    </w:p>
    <w:p w:rsidR="00FF72EC" w:rsidRDefault="009106BE" w:rsidP="009106BE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53820" cy="1805305"/>
            <wp:effectExtent l="19050" t="0" r="0" b="0"/>
            <wp:docPr id="4" name="Picture 1" descr="C:\Users\sallen\AppData\Local\Microsoft\Windows\Temporary Internet Files\Content.Word\Brian Trippo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en\AppData\Local\Microsoft\Windows\Temporary Internet Files\Content.Word\Brian Trippo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EC" w:rsidRDefault="009106BE" w:rsidP="009106BE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Brian Trippodo</w:t>
      </w:r>
    </w:p>
    <w:p w:rsidR="009106BE" w:rsidRDefault="009106BE" w:rsidP="009106BE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Systems and Col. Librarian</w:t>
      </w:r>
    </w:p>
    <w:p w:rsidR="00FF72EC" w:rsidRDefault="00FF72EC" w:rsidP="005357F4">
      <w:pPr>
        <w:pStyle w:val="ListParagraph"/>
        <w:spacing w:after="0"/>
        <w:ind w:left="0"/>
        <w:rPr>
          <w:sz w:val="24"/>
          <w:szCs w:val="24"/>
        </w:rPr>
      </w:pPr>
    </w:p>
    <w:p w:rsidR="00FF72EC" w:rsidRDefault="00601D7E" w:rsidP="00601D7E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544954" cy="1330037"/>
            <wp:effectExtent l="19050" t="0" r="0" b="0"/>
            <wp:docPr id="6" name="Picture 1" descr="C:\Users\sallen\AppData\Local\Microsoft\Windows\Temporary Internet Files\Content.Word\head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en\AppData\Local\Microsoft\Windows\Temporary Internet Files\Content.Word\headsh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57" cy="132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EC" w:rsidRDefault="00601D7E" w:rsidP="00D90FD3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Cheryl Coyle</w:t>
      </w:r>
    </w:p>
    <w:p w:rsidR="00FF72EC" w:rsidRDefault="00601D7E" w:rsidP="00601D7E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Library Manager, CPCC Levine</w:t>
      </w:r>
    </w:p>
    <w:p w:rsidR="00FF72EC" w:rsidRDefault="00FF72EC" w:rsidP="005357F4">
      <w:pPr>
        <w:pStyle w:val="ListParagraph"/>
        <w:spacing w:after="0"/>
        <w:ind w:left="0"/>
        <w:rPr>
          <w:sz w:val="24"/>
          <w:szCs w:val="24"/>
        </w:rPr>
      </w:pPr>
    </w:p>
    <w:p w:rsidR="009A3285" w:rsidRPr="005E49B2" w:rsidRDefault="009A3285" w:rsidP="009A3285">
      <w:pPr>
        <w:pStyle w:val="ListParagraph"/>
        <w:spacing w:after="0"/>
        <w:ind w:left="0"/>
        <w:jc w:val="center"/>
        <w:rPr>
          <w:sz w:val="48"/>
          <w:szCs w:val="48"/>
        </w:rPr>
      </w:pPr>
      <w:r w:rsidRPr="005E49B2">
        <w:rPr>
          <w:sz w:val="48"/>
          <w:szCs w:val="48"/>
        </w:rPr>
        <w:t xml:space="preserve">The </w:t>
      </w:r>
      <w:proofErr w:type="gramStart"/>
      <w:r w:rsidRPr="005E49B2">
        <w:rPr>
          <w:sz w:val="48"/>
          <w:szCs w:val="48"/>
        </w:rPr>
        <w:t>9th</w:t>
      </w:r>
      <w:proofErr w:type="gramEnd"/>
      <w:r w:rsidRPr="005E49B2">
        <w:rPr>
          <w:sz w:val="48"/>
          <w:szCs w:val="48"/>
        </w:rPr>
        <w:t xml:space="preserve"> Annual</w:t>
      </w:r>
    </w:p>
    <w:p w:rsidR="009A3285" w:rsidRPr="005E49B2" w:rsidRDefault="009A3285" w:rsidP="009A3285">
      <w:pPr>
        <w:pStyle w:val="ListParagraph"/>
        <w:spacing w:after="0"/>
        <w:ind w:left="0"/>
        <w:jc w:val="center"/>
        <w:rPr>
          <w:sz w:val="48"/>
          <w:szCs w:val="48"/>
        </w:rPr>
      </w:pPr>
      <w:r w:rsidRPr="005E49B2">
        <w:rPr>
          <w:sz w:val="48"/>
          <w:szCs w:val="48"/>
        </w:rPr>
        <w:t>MLA</w:t>
      </w:r>
    </w:p>
    <w:p w:rsidR="009A3285" w:rsidRPr="005E49B2" w:rsidRDefault="009A3285" w:rsidP="009A3285">
      <w:pPr>
        <w:pStyle w:val="ListParagraph"/>
        <w:spacing w:after="0"/>
        <w:ind w:left="0"/>
        <w:jc w:val="center"/>
        <w:rPr>
          <w:sz w:val="48"/>
          <w:szCs w:val="48"/>
        </w:rPr>
      </w:pPr>
      <w:r w:rsidRPr="005E49B2">
        <w:rPr>
          <w:sz w:val="48"/>
          <w:szCs w:val="48"/>
        </w:rPr>
        <w:t>Conference</w:t>
      </w:r>
    </w:p>
    <w:p w:rsidR="009A3285" w:rsidRPr="005E49B2" w:rsidRDefault="009A3285" w:rsidP="009A3285">
      <w:pPr>
        <w:pStyle w:val="ListParagraph"/>
        <w:spacing w:after="0"/>
        <w:ind w:left="0"/>
        <w:jc w:val="center"/>
        <w:rPr>
          <w:sz w:val="48"/>
          <w:szCs w:val="48"/>
        </w:rPr>
      </w:pPr>
      <w:r w:rsidRPr="005E49B2">
        <w:rPr>
          <w:sz w:val="48"/>
          <w:szCs w:val="48"/>
        </w:rPr>
        <w:t>June 12, 2014</w:t>
      </w:r>
    </w:p>
    <w:p w:rsidR="009A3285" w:rsidRPr="005E49B2" w:rsidRDefault="009A3285" w:rsidP="009A3285">
      <w:pPr>
        <w:pStyle w:val="ListParagraph"/>
        <w:spacing w:after="0"/>
        <w:ind w:left="0"/>
        <w:jc w:val="center"/>
        <w:rPr>
          <w:sz w:val="48"/>
          <w:szCs w:val="48"/>
        </w:rPr>
      </w:pPr>
    </w:p>
    <w:p w:rsidR="009A3285" w:rsidRPr="005E49B2" w:rsidRDefault="009A3285" w:rsidP="009A3285">
      <w:pPr>
        <w:pStyle w:val="ListParagraph"/>
        <w:spacing w:after="0"/>
        <w:ind w:left="0"/>
        <w:jc w:val="center"/>
        <w:rPr>
          <w:sz w:val="48"/>
          <w:szCs w:val="48"/>
        </w:rPr>
      </w:pPr>
      <w:r w:rsidRPr="005E49B2">
        <w:rPr>
          <w:sz w:val="48"/>
          <w:szCs w:val="48"/>
        </w:rPr>
        <w:t>"Change"</w:t>
      </w:r>
    </w:p>
    <w:p w:rsidR="009A3285" w:rsidRDefault="009A3285" w:rsidP="009A3285">
      <w:pPr>
        <w:pStyle w:val="ListParagraph"/>
        <w:spacing w:after="0"/>
        <w:ind w:left="0"/>
        <w:rPr>
          <w:sz w:val="24"/>
          <w:szCs w:val="24"/>
        </w:rPr>
      </w:pPr>
    </w:p>
    <w:p w:rsidR="009A3285" w:rsidRPr="005E49B2" w:rsidRDefault="00E17999" w:rsidP="009A3285">
      <w:pPr>
        <w:pStyle w:val="ListParagraph"/>
        <w:spacing w:after="0"/>
        <w:ind w:left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106633" cy="445843"/>
            <wp:effectExtent l="19050" t="0" r="7917" b="0"/>
            <wp:docPr id="1" name="idHeaderLogo" descr="http://www.mlalibrary.org/resources/Pictures/customLogo%20%281%29.png?t=139835484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http://www.mlalibrary.org/resources/Pictures/customLogo%20%281%29.png?t=13983548435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29" cy="4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85" w:rsidRDefault="009A3285" w:rsidP="009A3285">
      <w:pPr>
        <w:pStyle w:val="ListParagraph"/>
        <w:spacing w:after="0"/>
        <w:ind w:left="0"/>
        <w:rPr>
          <w:sz w:val="24"/>
          <w:szCs w:val="24"/>
        </w:rPr>
      </w:pPr>
    </w:p>
    <w:p w:rsidR="009A3285" w:rsidRPr="005E49B2" w:rsidRDefault="009A3285" w:rsidP="009A3285">
      <w:pPr>
        <w:pStyle w:val="ListParagraph"/>
        <w:spacing w:after="0"/>
        <w:ind w:left="0"/>
        <w:jc w:val="center"/>
        <w:rPr>
          <w:sz w:val="32"/>
          <w:szCs w:val="32"/>
        </w:rPr>
      </w:pPr>
    </w:p>
    <w:p w:rsidR="009A3285" w:rsidRDefault="009A3285" w:rsidP="009A3285">
      <w:pPr>
        <w:pStyle w:val="ListParagraph"/>
        <w:spacing w:after="0"/>
        <w:ind w:left="0"/>
        <w:jc w:val="center"/>
        <w:rPr>
          <w:sz w:val="32"/>
          <w:szCs w:val="32"/>
        </w:rPr>
      </w:pPr>
    </w:p>
    <w:p w:rsidR="0033662A" w:rsidRDefault="0033662A" w:rsidP="009A3285">
      <w:pPr>
        <w:pStyle w:val="ListParagraph"/>
        <w:spacing w:after="0"/>
        <w:ind w:left="0"/>
        <w:jc w:val="center"/>
        <w:rPr>
          <w:sz w:val="32"/>
          <w:szCs w:val="32"/>
        </w:rPr>
      </w:pPr>
    </w:p>
    <w:p w:rsidR="0033662A" w:rsidRDefault="0033662A" w:rsidP="009A3285">
      <w:pPr>
        <w:pStyle w:val="ListParagraph"/>
        <w:spacing w:after="0"/>
        <w:ind w:left="0"/>
        <w:jc w:val="center"/>
        <w:rPr>
          <w:sz w:val="32"/>
          <w:szCs w:val="32"/>
        </w:rPr>
      </w:pPr>
    </w:p>
    <w:p w:rsidR="0033662A" w:rsidRPr="005E49B2" w:rsidRDefault="0033662A" w:rsidP="009A3285">
      <w:pPr>
        <w:pStyle w:val="ListParagraph"/>
        <w:spacing w:after="0"/>
        <w:ind w:left="0"/>
        <w:jc w:val="center"/>
        <w:rPr>
          <w:sz w:val="32"/>
          <w:szCs w:val="32"/>
        </w:rPr>
      </w:pPr>
    </w:p>
    <w:p w:rsidR="009A3285" w:rsidRPr="005E49B2" w:rsidRDefault="009A3285" w:rsidP="009A3285">
      <w:pPr>
        <w:pStyle w:val="ListParagraph"/>
        <w:spacing w:after="0"/>
        <w:ind w:left="0"/>
        <w:jc w:val="center"/>
        <w:rPr>
          <w:sz w:val="40"/>
          <w:szCs w:val="40"/>
        </w:rPr>
      </w:pPr>
      <w:r w:rsidRPr="005E49B2">
        <w:rPr>
          <w:sz w:val="40"/>
          <w:szCs w:val="40"/>
        </w:rPr>
        <w:t>Poster Session</w:t>
      </w:r>
    </w:p>
    <w:p w:rsidR="009A3285" w:rsidRPr="005E49B2" w:rsidRDefault="009A3285" w:rsidP="009A3285">
      <w:pPr>
        <w:pStyle w:val="ListParagraph"/>
        <w:spacing w:after="0"/>
        <w:ind w:left="0"/>
        <w:jc w:val="center"/>
        <w:rPr>
          <w:sz w:val="40"/>
          <w:szCs w:val="40"/>
        </w:rPr>
      </w:pPr>
    </w:p>
    <w:p w:rsidR="009A3285" w:rsidRPr="0016023F" w:rsidRDefault="0016023F" w:rsidP="009A3285">
      <w:pPr>
        <w:pStyle w:val="ListParagraph"/>
        <w:spacing w:after="0"/>
        <w:ind w:left="0"/>
        <w:jc w:val="center"/>
        <w:rPr>
          <w:i/>
          <w:sz w:val="40"/>
          <w:szCs w:val="40"/>
        </w:rPr>
      </w:pPr>
      <w:r w:rsidRPr="00AF4305">
        <w:rPr>
          <w:i/>
          <w:sz w:val="40"/>
          <w:szCs w:val="40"/>
          <w:highlight w:val="yellow"/>
        </w:rPr>
        <w:t xml:space="preserve">From Point A to Point B: </w:t>
      </w:r>
      <w:r w:rsidR="009A3285" w:rsidRPr="00AF4305">
        <w:rPr>
          <w:i/>
          <w:sz w:val="36"/>
          <w:szCs w:val="36"/>
          <w:highlight w:val="yellow"/>
        </w:rPr>
        <w:t xml:space="preserve">How to Move </w:t>
      </w:r>
      <w:r w:rsidR="006B2F3C">
        <w:rPr>
          <w:i/>
          <w:sz w:val="36"/>
          <w:szCs w:val="36"/>
          <w:highlight w:val="yellow"/>
        </w:rPr>
        <w:t>a</w:t>
      </w:r>
      <w:r w:rsidR="009A3285" w:rsidRPr="00AF4305">
        <w:rPr>
          <w:i/>
          <w:sz w:val="36"/>
          <w:szCs w:val="36"/>
          <w:highlight w:val="yellow"/>
        </w:rPr>
        <w:t xml:space="preserve"> Library</w:t>
      </w:r>
    </w:p>
    <w:sectPr w:rsidR="009A3285" w:rsidRPr="0016023F" w:rsidSect="0036650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07B"/>
    <w:multiLevelType w:val="hybridMultilevel"/>
    <w:tmpl w:val="2752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1BA3"/>
    <w:multiLevelType w:val="hybridMultilevel"/>
    <w:tmpl w:val="EA1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5058E"/>
    <w:multiLevelType w:val="hybridMultilevel"/>
    <w:tmpl w:val="A05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97D55"/>
    <w:multiLevelType w:val="hybridMultilevel"/>
    <w:tmpl w:val="F42C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F7E73"/>
    <w:multiLevelType w:val="hybridMultilevel"/>
    <w:tmpl w:val="9F0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505"/>
    <w:rsid w:val="000546A7"/>
    <w:rsid w:val="0012414D"/>
    <w:rsid w:val="0016023F"/>
    <w:rsid w:val="001C12A7"/>
    <w:rsid w:val="002A211F"/>
    <w:rsid w:val="002E2C36"/>
    <w:rsid w:val="0033662A"/>
    <w:rsid w:val="00366505"/>
    <w:rsid w:val="003F2524"/>
    <w:rsid w:val="0044026F"/>
    <w:rsid w:val="004B5328"/>
    <w:rsid w:val="005357F4"/>
    <w:rsid w:val="005C6D1F"/>
    <w:rsid w:val="005D5D3E"/>
    <w:rsid w:val="005E49B2"/>
    <w:rsid w:val="00601D7E"/>
    <w:rsid w:val="00675FF4"/>
    <w:rsid w:val="006B2F3C"/>
    <w:rsid w:val="00783ED0"/>
    <w:rsid w:val="00785E1D"/>
    <w:rsid w:val="007B613D"/>
    <w:rsid w:val="0085528B"/>
    <w:rsid w:val="00860CB0"/>
    <w:rsid w:val="00897013"/>
    <w:rsid w:val="009106BE"/>
    <w:rsid w:val="009A3285"/>
    <w:rsid w:val="009C0748"/>
    <w:rsid w:val="00A31DAE"/>
    <w:rsid w:val="00A43960"/>
    <w:rsid w:val="00A63980"/>
    <w:rsid w:val="00A7249E"/>
    <w:rsid w:val="00AF4305"/>
    <w:rsid w:val="00B140DB"/>
    <w:rsid w:val="00BF127D"/>
    <w:rsid w:val="00BF2551"/>
    <w:rsid w:val="00C162D9"/>
    <w:rsid w:val="00C33F0D"/>
    <w:rsid w:val="00CE3FE7"/>
    <w:rsid w:val="00D05321"/>
    <w:rsid w:val="00D50DA6"/>
    <w:rsid w:val="00D90FD3"/>
    <w:rsid w:val="00E17999"/>
    <w:rsid w:val="00E54F47"/>
    <w:rsid w:val="00F27EFE"/>
    <w:rsid w:val="00FF485B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75A36DD-06E0-4580-95D2-3A5B1164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rjaynes</dc:creator>
  <cp:keywords/>
  <dc:description/>
  <cp:lastModifiedBy>sallen</cp:lastModifiedBy>
  <cp:revision>26</cp:revision>
  <cp:lastPrinted>2014-05-27T17:41:00Z</cp:lastPrinted>
  <dcterms:created xsi:type="dcterms:W3CDTF">2014-04-17T19:51:00Z</dcterms:created>
  <dcterms:modified xsi:type="dcterms:W3CDTF">2014-06-09T20:47:00Z</dcterms:modified>
</cp:coreProperties>
</file>